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3"/>
          <w:u w:val="single" w:color="auto"/>
          <w:rtl w:val="off"/>
        </w:rPr>
      </w:pPr>
      <w:r>
        <w:rPr>
          <w:rFonts w:ascii="Times New Roman" w:eastAsia="Times New Roman" w:hAnsi="Times New Roman" w:cs="Times New Roman"/>
          <w:color w:val="auto"/>
          <w:sz w:val="23"/>
        </w:rPr>
        <w:t>Аннотация к рабочей программе</w:t>
      </w:r>
    </w:p>
    <w:p>
      <w:pPr>
        <w:jc w:val="center"/>
        <w:spacing w:after="0" w:line="240"/>
        <w:rPr>
          <w:rFonts w:ascii="Times New Roman" w:eastAsia="Times New Roman" w:hAnsi="Times New Roman" w:cs="Times New Roman"/>
          <w:color w:val="auto"/>
          <w:sz w:val="24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4360"/>
        <w:gridCol w:w="4360"/>
      </w:tblGrid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Предмет, класс</w:t>
            </w:r>
          </w:p>
        </w:tc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Немецкий язык 9 класс</w:t>
            </w: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Указание  на  то,  в  соответствии  с какими                  нормативными документами     составлена     данная рабочая   программа,   какому  УМК она соответствует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Составлена в соответствии с Основной образовательной программой частного общеобразовательного учреждения "Гармония". Ориентирована на использование учебно- методического комплекса для 5 класса, в который входят: 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 xml:space="preserve">учебник 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</w:rPr>
              <w:t>«Горизонты» М.М. Аверин, Ф. Джин, Л. Рорман, М. Эбранкова (М.: Просвещение, 2011)</w:t>
            </w:r>
            <w:r>
              <w:rPr>
                <w:rStyle w:val="18"/>
                <w:rFonts w:ascii="Times New Roman" w:eastAsia="Times New Roman" w:hAnsi="Times New Roman" w:hint="default"/>
                <w:color w:val="000000"/>
                <w:sz w:val="24"/>
                <w:szCs w:val="24"/>
                <w:rtl w:val="off"/>
              </w:rPr>
              <w:t>;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книги для учителя; 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аудиодиски.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Цель и задачи учебной дисциплины</w:t>
            </w:r>
          </w:p>
        </w:tc>
        <w:tc>
          <w:tcPr>
            <w:tcW w:w="4360" w:type="dxa"/>
          </w:tcPr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Цель: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развитие         иноязычной         коммуникативной компетенции в совокупности ее составляющих –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речевой,            языковой,            социокультурной, компенсаторной, учебно-познавательной.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Задачи:</w:t>
            </w:r>
          </w:p>
          <w:p>
            <w:pPr>
              <w:pStyle w:val="a5"/>
              <w:jc w:val="lef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Социокультурные,         языковые,           речевые общеучебные.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</w:tc>
      </w:tr>
      <w:tr>
        <w:tc>
          <w:tcPr>
            <w:tcW w:w="4360" w:type="dxa"/>
          </w:tcPr>
          <w:p>
            <w:pPr>
              <w:spacing w:after="160" w:line="259" w:lineRule="auto"/>
              <w:rPr/>
            </w:pPr>
            <w:r>
              <w:rPr>
                <w:rFonts w:ascii="Times New Roman" w:eastAsia="Times New Roman" w:hAnsi="Times New Roman" w:hint="default"/>
              </w:rPr>
              <w:t>Количество    часов    на    изучение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дисциплины</w:t>
            </w:r>
          </w:p>
        </w:tc>
        <w:tc>
          <w:tcPr>
            <w:tcW w:w="4360" w:type="dxa"/>
          </w:tcPr>
          <w:p>
            <w:pPr>
              <w:rPr/>
            </w:pPr>
            <w:r>
              <w:rPr>
                <w:rtl w:val="off"/>
              </w:rPr>
              <w:t>34</w:t>
            </w: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Планируемые результаты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Представленная           программа           обеспечивает достижение     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личностных,     метапредметных     и предметных</w:t>
            </w:r>
            <w:r>
              <w:rPr>
                <w:rFonts w:ascii="Times New Roman" w:eastAsia="Times New Roman" w:hAnsi="Times New Roman" w:hint="default"/>
              </w:rPr>
              <w:t xml:space="preserve"> результатов.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</w:rPr>
            </w:pPr>
          </w:p>
          <w:p>
            <w:pPr>
              <w:pStyle w:val="a5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Личностные результаты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18"/>
                <w:rFonts w:ascii="Times New Roman" w:eastAsia="Times New Roman" w:hAnsi="Times New Roman" w:hint="default"/>
                <w:color w:val="000000"/>
                <w:rtl w:val="off"/>
              </w:rPr>
              <w:t xml:space="preserve"> </w:t>
            </w:r>
            <w:r>
              <w:rPr>
                <w:rStyle w:val="24"/>
                <w:b/>
                <w:bCs/>
                <w:color w:val="000000"/>
              </w:rPr>
              <w:t>Личностные результаты: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2) формирование ответственного отношения к учению, готовности и способности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  <w:rtl w:val="off"/>
              </w:rPr>
              <w:t>1</w:t>
            </w: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>
            <w:pPr>
              <w:pStyle w:val="a5"/>
            </w:pP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Метапредметные результаты</w:t>
            </w:r>
          </w:p>
          <w:p>
            <w:pPr>
              <w:pStyle w:val="a5"/>
              <w:jc w:val="both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освоения школьниками программы по немецкому языку включают: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анализировать существующие и планировать будущие образовательные результаты;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идентифицировать собственные проблемы и определять главную проблему;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выдвигать версии решения проблемы, формулировать гипотезы, предвосхищать конечный результат;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ставить цель деятельности на основе определенной проблемы и существующих возможностей;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формулировать учебные задачи как шаги достижения поставленной цели деятельности;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2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3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определять необходимые действие (я) в соответствии с учебной и познавательной задачей и составлять алгоритм их выполнения;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составлять план решения проблемы (выполнения проекта, проведения исследования);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4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планировать и корректировать свою индивидуальную образовательную траекторию.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5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6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сверять свои действия с целью и, при необходимости, исправлять ошибки самостоятельно.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7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определять критерии правильности (корректности) выполнения учебной задачи;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8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фиксировать и анализировать динамику собственных образовательных результатов.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9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принимать решение в учебной ситуации и нести за него ответственность;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>
            <w:pPr>
              <w:pStyle w:val="a1"/>
              <w:ind w:leftChars="0" w:left="0" w:rightChars="0" w:right="0" w:hanging="0" w:firstLineChars="130" w:firstLine="312"/>
              <w:jc w:val="both"/>
              <w:shd w:val="clear" w:color="auto" w:fill="FFFFFF"/>
              <w:numPr>
                <w:ilvl w:val="0"/>
                <w:numId w:val="10"/>
              </w:num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Times New Roman" w:hAnsi="Times New Roman" w:hint="default"/>
                <w:color w:val="000000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>
            <w:pPr>
              <w:pStyle w:val="affe"/>
              <w:shd w:val="clear" w:color="auto" w:fill="FFFFFF"/>
              <w:spacing w:after="0" w:afterAutospacing="0" w:before="0" w:beforeAutospacing="0"/>
              <w:rPr/>
            </w:pPr>
          </w:p>
        </w:tc>
      </w:tr>
      <w:tr>
        <w:tc>
          <w:tcPr>
            <w:tcW w:w="4360" w:type="dxa"/>
          </w:tcPr>
          <w:p>
            <w:pPr>
              <w:rPr/>
            </w:pPr>
          </w:p>
        </w:tc>
        <w:tc>
          <w:tcPr>
            <w:tcW w:w="4360" w:type="dxa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Предметные результаты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Говорение. Диалогическая речь</w:t>
            </w:r>
          </w:p>
          <w:p>
            <w:pPr>
              <w:pStyle w:val="23"/>
              <w:jc w:val="both"/>
              <w:shd w:val="clear" w:color="auto" w:fill="FFFFFF"/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вести диалог-обмен мнениями;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3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брать и давать интервью;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3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вести диалог-расспрос на основе нелинейного текста (таблицы, диаграммы и т. д.)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Говорение. Монологическая речь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давать краткую характеристику реальных людей и литературных персонажей;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описывать картинку/фото с опорой или без опоры на ключевые слова/план/вопросы.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делать сообщение на заданную тему на основе прочитанного;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кратко высказываться с опорой на нелинейный текст (таблицы, диаграммы, расписание и т. п.)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кратко излагать результаты выполненной проектной работы.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Аудирование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7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выделять основную тему в воспринимаемом на слух тексте;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7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Чтение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1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 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0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0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восстанавливать текст из разрозненных абзацев или путем добавления выпущенных фрагментов.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Письменная речь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писать небольшие письменные высказывания с опорой на образец/план.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делать краткие выписки из текста с целью их использования в собственных устных высказываниях;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писать электронное письмо (e-mail) зарубежному другу в ответ на электронное письмо-стимул;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составлять план/тезисы устного или письменного сообщения;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3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кратко излагать в письменном виде результаты проектной деятельности;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3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Языковые навыки и средства оперирования ими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Орфография и пунктуация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правильно писать изученные слова;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4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5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сравнивать и анализировать буквосочетания немецкого языка и их транскрипцию.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Фонетическая сторона речи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соблюдать правильное ударение в изученных словах;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различать коммуникативные типы предложений по их интонации;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членить предложение на смысловые группы;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6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7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выражать модальные значения, чувства и эмоции с помощью интонации;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7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различать варианты немецкого языка в прослушанных высказываниях.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Лексическая сторона речи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соблюдать существующие в немецком языке нормы лексической сочетаемости;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8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наиболее распространенные фразовые глаголы;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принадлежность слов к частям речи по аффиксам;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29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Грамматическая сторона речи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научится: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0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условные предложения реального характера и нереального характера;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количественные и порядковые числительные;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глаголы в наиболее употребительных временных формах действительного залога;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различные грамматические средства для выражения будущего времени;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модальные глаголы и их эквиваленты;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глаголы в следующих формах страдательного залога;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1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>
            <w:pPr>
              <w:pStyle w:val="23"/>
              <w:ind w:leftChars="0" w:left="0" w:rightChars="0" w:right="0" w:hanging="0" w:firstLineChars="149" w:firstLine="359"/>
              <w:jc w:val="both"/>
              <w:shd w:val="clear" w:color="auto" w:fill="FFFFFF"/>
              <w:tabs>
                <w:tab w:val="num" w:pos="548"/>
              </w:tabs>
              <w:spacing w:after="0" w:afterAutospacing="0" w:before="0" w:before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24"/>
                <w:b/>
                <w:bCs/>
                <w:color w:val="000000"/>
              </w:rPr>
              <w:t>Выпускник получит возможность научиться: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сложноподчиненные предложения распознавать и употреблять в речи сложноподчиненные предложения с союзами;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глаголы во временных формах действительного залога;</w:t>
            </w:r>
          </w:p>
          <w:p>
            <w:pPr>
              <w:pStyle w:val="a1"/>
              <w:ind w:leftChars="0" w:left="0" w:rightChars="0" w:right="0" w:hanging="0" w:firstLineChars="149" w:firstLine="359"/>
              <w:jc w:val="both"/>
              <w:shd w:val="clear" w:color="auto" w:fill="FFFFFF"/>
              <w:numPr>
                <w:ilvl w:val="0"/>
                <w:numId w:val="32"/>
              </w:numPr>
              <w:tabs>
                <w:tab w:val="num" w:pos="548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Style w:val="21"/>
                <w:color w:val="000000"/>
              </w:rPr>
              <w:t>распознавать и употреблять в речи глаголы в формах страдательного залога</w:t>
            </w:r>
            <w:r>
              <w:rPr>
                <w:rStyle w:val="21"/>
                <w:color w:val="000000"/>
                <w:rtl w:val="off"/>
              </w:rPr>
              <w:t>.</w:t>
            </w:r>
          </w:p>
          <w:p>
            <w:pPr>
              <w:pStyle w:val="affe"/>
              <w:jc w:val="left"/>
              <w:shd w:val="clear" w:color="auto" w:fill="FFFFFF"/>
              <w:spacing w:after="0" w:afterAutospacing="0" w:before="0" w:beforeAutospacing="0"/>
              <w:rPr>
                <w:b w:val="0"/>
                <w:bCs w:val="0"/>
              </w:rPr>
            </w:pPr>
          </w:p>
        </w:tc>
      </w:tr>
      <w:tr>
        <w:tc>
          <w:tcPr>
            <w:tcW w:w="4360" w:type="dxa"/>
          </w:tcPr>
          <w:p>
            <w:pPr>
              <w:rPr/>
            </w:pPr>
            <w:r>
              <w:rPr>
                <w:rFonts w:ascii="Times New Roman" w:eastAsia="Times New Roman" w:hAnsi="Times New Roman" w:hint="default"/>
              </w:rPr>
              <w:t>Перечисление   основных   разделов дисциплины           с           указанием количества часов</w:t>
            </w:r>
          </w:p>
        </w:tc>
        <w:tc>
          <w:tcPr>
            <w:tcW w:w="4360" w:type="dxa"/>
          </w:tcPr>
          <w:p>
            <w:pPr>
              <w:pStyle w:val="a5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1.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</w:t>
            </w:r>
            <w:r>
              <w:rPr>
                <w:rStyle w:val="21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Межличностные взаимоотношения в семье, со сверстниками. Внешность и черты характера человека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>2.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Школьная жизнь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3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</w:p>
          <w:p>
            <w:pPr>
              <w:pStyle w:val="a5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3.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Природа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4 часа.</w:t>
            </w:r>
          </w:p>
          <w:p>
            <w:pPr>
              <w:pStyle w:val="a5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4. Досуг и увлечение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4 часа.</w:t>
            </w:r>
          </w:p>
          <w:p>
            <w:pPr>
              <w:pStyle w:val="a5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5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Здоровый образ жизни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часов.</w:t>
            </w:r>
          </w:p>
          <w:p>
            <w:pPr>
              <w:pStyle w:val="a5"/>
              <w:rPr>
                <w:rFonts w:ascii="Times New Roman" w:eastAsia="Times New Roman" w:hAnsi="Times New Roman" w:hint="default"/>
                <w:b w:val="0"/>
                <w:bCs w:val="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6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Мир профессий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3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. </w:t>
            </w:r>
          </w:p>
          <w:p>
            <w:pPr>
              <w:pStyle w:val="a5"/>
              <w:rPr>
                <w:rFonts w:ascii="Times New Roman" w:eastAsia="Times New Roman" w:hAnsi="Times New Roman"/>
                <w:b w:val="0"/>
                <w:bCs w:val="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7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Средства массовой информации и коммуникации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–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 3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 час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>.</w:t>
            </w:r>
          </w:p>
          <w:p>
            <w:pPr>
              <w:pStyle w:val="a5"/>
              <w:rPr/>
            </w:pP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8. 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</w:rPr>
              <w:t>Германия и Россия. Выдающиеся люди</w:t>
            </w:r>
            <w:r>
              <w:rPr>
                <w:rStyle w:val="24"/>
                <w:rFonts w:ascii="Times New Roman" w:eastAsia="Times New Roman" w:hAnsi="Times New Roman" w:hint="default"/>
                <w:b w:val="0"/>
                <w:bCs w:val="0"/>
                <w:color w:val="000000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 w:val="0"/>
                <w:bCs w:val="0"/>
              </w:rPr>
              <w:t xml:space="preserve">–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rtl w:val="off"/>
              </w:rPr>
              <w:t xml:space="preserve">6 часов. </w:t>
            </w:r>
          </w:p>
        </w:tc>
      </w:tr>
    </w:tbl>
    <w:p>
      <w:pPr>
        <w:rPr/>
      </w:pPr>
    </w:p>
    <w:p>
      <w:pPr>
        <w:rPr/>
      </w:pPr>
    </w:p>
    <w:p>
      <w:pPr>
        <w:rPr/>
      </w:pPr>
    </w:p>
    <w:sectPr>
      <w:pgSz w:w="11906" w:h="16838"/>
      <w:pgMar w:top="1985" w:right="1701" w:bottom="1701" w:left="1701" w:header="720" w:footer="720" w:gutter="0"/>
      <w:cols/>
      <w:docGrid w:linePitch="170" w:charSpace="-6144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Calibri">
    <w:panose1 w:val="020F0502020204030204"/>
    <w:notTrueType w:val="true"/>
    <w:sig w:usb0="E4002EFF" w:usb1="C000247B" w:usb2="00000009" w:usb3="00000001" w:csb0="200001FF" w:csb1="00000001"/>
  </w:font>
  <w:font w:name="Arial">
    <w:panose1 w:val="020B0604020202020204"/>
    <w:notTrueType w:val="true"/>
    <w:sig w:usb0="E0002EFF" w:usb1="C000785B" w:usb2="00000009" w:usb3="00000001" w:csb0="400001FF" w:csb1="FFFF0000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0b35f4b"/>
    <w:multiLevelType w:val="multilevel"/>
    <w:tmpl w:val="21ee17bc"/>
    <w:styleLink w:val="1"/>
    <w:lvl w:ilvl="0">
      <w:start w:val="1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1">
    <w:nsid w:val="6c4c6f03"/>
    <w:multiLevelType w:val="multilevel"/>
    <w:tmpl w:val="2760e48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">
    <w:nsid w:val="6f572980"/>
    <w:multiLevelType w:val="multilevel"/>
    <w:tmpl w:val="a01027d2"/>
    <w:styleLink w:val="1"/>
    <w:lvl w:ilvl="0">
      <w:start w:val="2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3">
    <w:nsid w:val="73955bcb"/>
    <w:multiLevelType w:val="multilevel"/>
    <w:tmpl w:val="8ac8895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34b8232f"/>
    <w:multiLevelType w:val="multilevel"/>
    <w:tmpl w:val="43cad22"/>
    <w:styleLink w:val="1"/>
    <w:lvl w:ilvl="0">
      <w:start w:val="3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5">
    <w:nsid w:val="3328435e"/>
    <w:multiLevelType w:val="multilevel"/>
    <w:tmpl w:val="5f5ce9f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53a771cb"/>
    <w:multiLevelType w:val="multilevel"/>
    <w:tmpl w:val="a64ae1b6"/>
    <w:styleLink w:val="1"/>
    <w:lvl w:ilvl="0">
      <w:start w:val="4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7">
    <w:nsid w:val="49ec1647"/>
    <w:multiLevelType w:val="multilevel"/>
    <w:tmpl w:val="cd5cfdf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8">
    <w:nsid w:val="5db535ff"/>
    <w:multiLevelType w:val="multilevel"/>
    <w:tmpl w:val="8650109a"/>
    <w:styleLink w:val="1"/>
    <w:lvl w:ilvl="0">
      <w:start w:val="5"/>
      <w:lvlText w:val="%1."/>
      <w:lvlJc w:val="left"/>
      <w:pPr>
        <w:ind w:left="720" w:hanging="360"/>
        <w:tabs>
          <w:tab w:val="num" w:pos="720"/>
        </w:tabs>
      </w:pPr>
      <w:rPr/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  <w:rPr/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  <w:rPr/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  <w:rPr/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  <w:rPr/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  <w:rPr/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  <w:rPr/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  <w:rPr/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  <w:rPr/>
    </w:lvl>
  </w:abstractNum>
  <w:abstractNum w:abstractNumId="9">
    <w:nsid w:val="210033b0"/>
    <w:multiLevelType w:val="multilevel"/>
    <w:tmpl w:val="2aac578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0">
    <w:nsid w:val="4474f2a"/>
    <w:multiLevelType w:val="multilevel"/>
    <w:tmpl w:val="66c87dd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1">
    <w:nsid w:val="726e3b92"/>
    <w:multiLevelType w:val="multilevel"/>
    <w:tmpl w:val="26d6518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2">
    <w:nsid w:val="7fa1054d"/>
    <w:multiLevelType w:val="multilevel"/>
    <w:tmpl w:val="ae8d54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3">
    <w:nsid w:val="630a2fe0"/>
    <w:multiLevelType w:val="multilevel"/>
    <w:tmpl w:val="ae72b72a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4">
    <w:nsid w:val="2a011115"/>
    <w:multiLevelType w:val="multilevel"/>
    <w:tmpl w:val="f2dc9a8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5">
    <w:nsid w:val="59b23ad9"/>
    <w:multiLevelType w:val="multilevel"/>
    <w:tmpl w:val="c616cc0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6">
    <w:nsid w:val="7b4c5ade"/>
    <w:multiLevelType w:val="multilevel"/>
    <w:tmpl w:val="5cbe683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7">
    <w:nsid w:val="54212fe5"/>
    <w:multiLevelType w:val="multilevel"/>
    <w:tmpl w:val="1ccab474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8">
    <w:nsid w:val="2b953615"/>
    <w:multiLevelType w:val="multilevel"/>
    <w:tmpl w:val="dea864e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9">
    <w:nsid w:val="3b1b352f"/>
    <w:multiLevelType w:val="multilevel"/>
    <w:tmpl w:val="14290b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0">
    <w:nsid w:val="36a76b26"/>
    <w:multiLevelType w:val="multilevel"/>
    <w:tmpl w:val="bd06491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1">
    <w:nsid w:val="263168f8"/>
    <w:multiLevelType w:val="multilevel"/>
    <w:tmpl w:val="8cf8a0c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2">
    <w:nsid w:val="346a01a7"/>
    <w:multiLevelType w:val="multilevel"/>
    <w:tmpl w:val="8c249f2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3">
    <w:nsid w:val="10c47377"/>
    <w:multiLevelType w:val="multilevel"/>
    <w:tmpl w:val="e6eef24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4">
    <w:nsid w:val="f1e2ff6"/>
    <w:multiLevelType w:val="multilevel"/>
    <w:tmpl w:val="760aea0c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5">
    <w:nsid w:val="2b2b3de2"/>
    <w:multiLevelType w:val="multilevel"/>
    <w:tmpl w:val="69c07b66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6">
    <w:nsid w:val="2a763a24"/>
    <w:multiLevelType w:val="multilevel"/>
    <w:tmpl w:val="4c1c2bb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7">
    <w:nsid w:val="2f940c7e"/>
    <w:multiLevelType w:val="multilevel"/>
    <w:tmpl w:val="d4b6dc0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8">
    <w:nsid w:val="33cf462b"/>
    <w:multiLevelType w:val="multilevel"/>
    <w:tmpl w:val="2a50a86e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29">
    <w:nsid w:val="104a1801"/>
    <w:multiLevelType w:val="multilevel"/>
    <w:tmpl w:val="3e56ef2c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0">
    <w:nsid w:val="11a6308c"/>
    <w:multiLevelType w:val="multilevel"/>
    <w:tmpl w:val="2ec0f808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1">
    <w:nsid w:val="6fd62aa7"/>
    <w:multiLevelType w:val="multilevel"/>
    <w:tmpl w:val="fb28eff0"/>
    <w:styleLink w:val="1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8">
    <w:name w:val="c7"/>
    <w:basedOn w:val="a2"/>
    <w:next w:val="a1"/>
  </w:style>
  <w:style w:type="paragraph" w:styleId="a5">
    <w:name w:val="No Spacing"/>
    <w:qFormat/>
    <w:pPr>
      <w:spacing w:after="0" w:line="240" w:lineRule="auto"/>
    </w:pPr>
  </w:style>
  <w:style w:type="paragraph" w:styleId="a1">
    <w:name w:val="Normal"/>
    <w:qFormat/>
  </w:style>
  <w:style w:type="paragraph" w:styleId="affe">
    <w:name w:val="Normal (Web)"/>
    <w:basedOn w:val="a1"/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customStyle="1" w:styleId="23">
    <w:name w:val="c15"/>
    <w:basedOn w:val="a1"/>
    <w:next w:val="a1"/>
    <w:pPr>
      <w:spacing w:after="100" w:afterAutospacing="1" w:before="100" w:beforeAutospacing="1"/>
    </w:pPr>
  </w:style>
  <w:style w:type="character" w:customStyle="1" w:styleId="24">
    <w:name w:val="c10"/>
    <w:basedOn w:val="a2"/>
    <w:next w:val="a1"/>
  </w:style>
  <w:style w:type="character" w:customStyle="1" w:styleId="21">
    <w:name w:val="c2"/>
    <w:basedOn w:val="a2"/>
    <w:next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1</cp:revision>
  <dcterms:modified xsi:type="dcterms:W3CDTF">2020-01-28T17:06:49Z</dcterms:modified>
  <cp:version>0900.0000.01</cp:version>
</cp:coreProperties>
</file>